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4BA9" w14:textId="7B1985BA" w:rsidR="00055503" w:rsidRPr="00055503" w:rsidRDefault="00055503" w:rsidP="00055503">
      <w:pPr>
        <w:spacing w:after="0" w:line="420" w:lineRule="atLeast"/>
        <w:ind w:left="-15" w:right="-15"/>
        <w:outlineLvl w:val="4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Segoe UI" w:eastAsia="Times New Roman" w:hAnsi="Segoe UI" w:cs="Segoe UI"/>
          <w:color w:val="424242"/>
          <w:kern w:val="0"/>
          <w:sz w:val="20"/>
          <w:szCs w:val="20"/>
          <w14:ligatures w14:val="none"/>
        </w:rPr>
        <w:br/>
      </w:r>
    </w:p>
    <w:p w14:paraId="539510B7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11. Academic Misconduct Practices</w:t>
      </w:r>
    </w:p>
    <w:p w14:paraId="11230C04" w14:textId="0DE848A8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Academic integrity is a fundamental pillar of postgraduate education at the Faculty of Veterinary Medicine — Benha University. Any violation of honesty, transparency, or scientific credibility is considered a breach of academic ethics and is subject to disciplinary measures. </w:t>
      </w:r>
    </w:p>
    <w:p w14:paraId="0890A1E4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11.1 Types of Academic Misconduct</w:t>
      </w:r>
    </w:p>
    <w:p w14:paraId="2F9F504A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Below is a comprehensive list of behaviors and practices that are considered violations of academic integrity:</w:t>
      </w:r>
    </w:p>
    <w:p w14:paraId="331F0531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1. Plagiarism</w:t>
      </w:r>
    </w:p>
    <w:p w14:paraId="4816E651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Using another person's ideas, words, or research without proper acknowledgment, including:</w:t>
      </w:r>
    </w:p>
    <w:p w14:paraId="318E9023" w14:textId="77777777" w:rsidR="00055503" w:rsidRPr="00055503" w:rsidRDefault="00055503" w:rsidP="00055503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Copying sentences, paragraphs, or pages into reports or theses</w:t>
      </w:r>
    </w:p>
    <w:p w14:paraId="453C58F8" w14:textId="77777777" w:rsidR="00055503" w:rsidRPr="00055503" w:rsidRDefault="00055503" w:rsidP="00055503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Reusing previously submitted academic work without permission</w:t>
      </w:r>
    </w:p>
    <w:p w14:paraId="7A2F711B" w14:textId="23AE3834" w:rsidR="00055503" w:rsidRPr="00055503" w:rsidRDefault="00055503" w:rsidP="00055503">
      <w:pPr>
        <w:numPr>
          <w:ilvl w:val="0"/>
          <w:numId w:val="1"/>
        </w:numPr>
        <w:spacing w:before="120" w:beforeAutospacing="1" w:after="6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Presenting someone else’s research as your own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Plagiarism is one of the most serious academic offenses and may lead to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failure, suspension, or cancellation of registration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</w:p>
    <w:p w14:paraId="3AC7CFE1" w14:textId="6C19EF80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2. Fabrication of Data</w:t>
      </w:r>
    </w:p>
    <w:p w14:paraId="1E7EABEE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Intentional creation of false research data or results, including:</w:t>
      </w:r>
    </w:p>
    <w:p w14:paraId="7C967DFB" w14:textId="77777777" w:rsidR="00055503" w:rsidRPr="00055503" w:rsidRDefault="00055503" w:rsidP="00055503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Inventing experimental findings</w:t>
      </w:r>
    </w:p>
    <w:p w14:paraId="346C130D" w14:textId="77777777" w:rsidR="00055503" w:rsidRPr="00055503" w:rsidRDefault="00055503" w:rsidP="00055503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Reporting measurements that were never collected</w:t>
      </w:r>
    </w:p>
    <w:p w14:paraId="31239FC8" w14:textId="0B822E13" w:rsidR="00055503" w:rsidRPr="00055503" w:rsidRDefault="00055503" w:rsidP="00055503">
      <w:pPr>
        <w:numPr>
          <w:ilvl w:val="0"/>
          <w:numId w:val="2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Manipulating numerical or statistical data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3EB58F20" w14:textId="3A05FCE8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5640A5CD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3. Falsification of Research</w:t>
      </w:r>
    </w:p>
    <w:p w14:paraId="092587E3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Altering or misrepresenting data, procedures, or results, such as:</w:t>
      </w:r>
    </w:p>
    <w:p w14:paraId="7FDABDD8" w14:textId="77777777" w:rsidR="00055503" w:rsidRPr="00055503" w:rsidRDefault="00055503" w:rsidP="00055503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Changing study outcomes</w:t>
      </w:r>
    </w:p>
    <w:p w14:paraId="05B1F205" w14:textId="77777777" w:rsidR="00055503" w:rsidRPr="00055503" w:rsidRDefault="00055503" w:rsidP="00055503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Misreporting the number of samples</w:t>
      </w:r>
    </w:p>
    <w:p w14:paraId="0ED00B25" w14:textId="1C2E4108" w:rsidR="00055503" w:rsidRPr="00055503" w:rsidRDefault="00055503" w:rsidP="00055503">
      <w:pPr>
        <w:numPr>
          <w:ilvl w:val="0"/>
          <w:numId w:val="3"/>
        </w:numPr>
        <w:spacing w:beforeAutospacing="1" w:after="0" w:afterAutospacing="1" w:line="420" w:lineRule="atLeast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Modifying the methodology after results are known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4. Cheating in Exams or Assessments</w:t>
      </w:r>
    </w:p>
    <w:p w14:paraId="5E4844E2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Engaging in any form of dishonesty during examinations or quizzes, including:</w:t>
      </w:r>
    </w:p>
    <w:p w14:paraId="15878605" w14:textId="77777777" w:rsidR="00055503" w:rsidRPr="00055503" w:rsidRDefault="00055503" w:rsidP="00055503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Using unauthorized materials</w:t>
      </w:r>
    </w:p>
    <w:p w14:paraId="0B2D2139" w14:textId="77777777" w:rsidR="00055503" w:rsidRPr="00055503" w:rsidRDefault="00055503" w:rsidP="00055503">
      <w:pPr>
        <w:numPr>
          <w:ilvl w:val="0"/>
          <w:numId w:val="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Receiving or providing answers to others</w:t>
      </w:r>
    </w:p>
    <w:p w14:paraId="419629DD" w14:textId="75673D10" w:rsidR="00055503" w:rsidRPr="00055503" w:rsidRDefault="00055503" w:rsidP="00055503">
      <w:pPr>
        <w:numPr>
          <w:ilvl w:val="0"/>
          <w:numId w:val="4"/>
        </w:numPr>
        <w:spacing w:beforeAutospacing="1" w:after="0" w:afterAutospacing="1" w:line="420" w:lineRule="atLeast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Impersonating another student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5. Unauthorized Collaboration</w:t>
      </w:r>
    </w:p>
    <w:p w14:paraId="38D0D28F" w14:textId="68410B14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Working with others on assignments or research tasks that must be completed individually.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032A786B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6. Misuse of Research Facilities</w:t>
      </w:r>
    </w:p>
    <w:p w14:paraId="0F5A60A3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Improper or unethical use of laboratories, equipment, or animals such as:</w:t>
      </w:r>
    </w:p>
    <w:p w14:paraId="193A16CD" w14:textId="77777777" w:rsidR="00055503" w:rsidRPr="00055503" w:rsidRDefault="00055503" w:rsidP="00055503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Conducting experiments without approval</w:t>
      </w:r>
    </w:p>
    <w:p w14:paraId="648968D3" w14:textId="77777777" w:rsidR="00055503" w:rsidRPr="00055503" w:rsidRDefault="00055503" w:rsidP="00055503">
      <w:pPr>
        <w:numPr>
          <w:ilvl w:val="0"/>
          <w:numId w:val="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Violating safety or animal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noBreakHyphen/>
        <w:t>welfare protocols</w:t>
      </w:r>
    </w:p>
    <w:p w14:paraId="068742E5" w14:textId="580B6C6F" w:rsidR="00055503" w:rsidRPr="00055503" w:rsidRDefault="00055503" w:rsidP="00055503">
      <w:pPr>
        <w:numPr>
          <w:ilvl w:val="0"/>
          <w:numId w:val="5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Damaging or misusing laboratory resources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0E1DEF4F" w14:textId="2252FEEB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2D72724E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7. Breaching Confidentiality</w:t>
      </w:r>
    </w:p>
    <w:p w14:paraId="1A97F48D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lastRenderedPageBreak/>
        <w:t>Sharing confidential:</w:t>
      </w:r>
    </w:p>
    <w:p w14:paraId="528D935F" w14:textId="77777777" w:rsidR="00055503" w:rsidRPr="00055503" w:rsidRDefault="00055503" w:rsidP="00055503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Research data</w:t>
      </w:r>
    </w:p>
    <w:p w14:paraId="1C5B8EA9" w14:textId="77777777" w:rsidR="00055503" w:rsidRPr="00055503" w:rsidRDefault="00055503" w:rsidP="00055503">
      <w:pPr>
        <w:numPr>
          <w:ilvl w:val="0"/>
          <w:numId w:val="6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Patient or sample information</w:t>
      </w:r>
    </w:p>
    <w:p w14:paraId="7F7CB97D" w14:textId="37073B8A" w:rsidR="00055503" w:rsidRPr="00055503" w:rsidRDefault="00055503" w:rsidP="00055503">
      <w:pPr>
        <w:numPr>
          <w:ilvl w:val="0"/>
          <w:numId w:val="6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Departmental documents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Without authorization from supervisors or the faculty.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6EE4F747" w14:textId="494BD529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60EF5D32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8. Obstruction of Others’ Work</w:t>
      </w:r>
    </w:p>
    <w:p w14:paraId="59D7317C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Any behavior that disrupts or harms the research of others, including:</w:t>
      </w:r>
    </w:p>
    <w:p w14:paraId="2F925896" w14:textId="77777777" w:rsidR="00055503" w:rsidRPr="00055503" w:rsidRDefault="00055503" w:rsidP="00055503">
      <w:pPr>
        <w:numPr>
          <w:ilvl w:val="0"/>
          <w:numId w:val="7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Interfering with another student’s experiment</w:t>
      </w:r>
    </w:p>
    <w:p w14:paraId="1C5D339B" w14:textId="77777777" w:rsidR="00055503" w:rsidRPr="00055503" w:rsidRDefault="00055503" w:rsidP="00055503">
      <w:pPr>
        <w:numPr>
          <w:ilvl w:val="0"/>
          <w:numId w:val="7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Hiding or destroying research materials</w:t>
      </w:r>
    </w:p>
    <w:p w14:paraId="3E91953B" w14:textId="77777777" w:rsidR="00055503" w:rsidRPr="00055503" w:rsidRDefault="00055503" w:rsidP="00055503">
      <w:pPr>
        <w:numPr>
          <w:ilvl w:val="0"/>
          <w:numId w:val="7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Preventing others from accessing required equipment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.</w:t>
      </w:r>
      <w:proofErr w:type="spell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docx&amp;action</w:t>
      </w:r>
      <w:proofErr w:type="spell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=</w:t>
      </w:r>
      <w:proofErr w:type="spell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default&amp;mobileredirect</w:t>
      </w:r>
      <w:proofErr w:type="spell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=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true)PG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student guideline finally-1 (2).docx</w:t>
      </w:r>
    </w:p>
    <w:p w14:paraId="6D51BE58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9. Misrepresentation</w:t>
      </w:r>
    </w:p>
    <w:p w14:paraId="74003379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Misleading faculty or researchers by:</w:t>
      </w:r>
    </w:p>
    <w:p w14:paraId="46C38C63" w14:textId="77777777" w:rsidR="00055503" w:rsidRPr="00055503" w:rsidRDefault="00055503" w:rsidP="00055503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Presenting false excuses</w:t>
      </w:r>
    </w:p>
    <w:p w14:paraId="56ED8D4D" w14:textId="77777777" w:rsidR="00055503" w:rsidRPr="00055503" w:rsidRDefault="00055503" w:rsidP="00055503">
      <w:pPr>
        <w:numPr>
          <w:ilvl w:val="0"/>
          <w:numId w:val="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Submitting forged documents</w:t>
      </w:r>
    </w:p>
    <w:p w14:paraId="7252ACEB" w14:textId="02B087F8" w:rsidR="00055503" w:rsidRPr="00055503" w:rsidRDefault="00055503" w:rsidP="00055503">
      <w:pPr>
        <w:numPr>
          <w:ilvl w:val="0"/>
          <w:numId w:val="8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Concealing essential information related to academic progress</w:t>
      </w:r>
    </w:p>
    <w:p w14:paraId="68C0AD6D" w14:textId="7DA422C9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42CA2AC1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10. Repeated Negligence or Irresponsibility</w:t>
      </w:r>
    </w:p>
    <w:p w14:paraId="60D70720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Failure to comply with professional and academic duties, such as:</w:t>
      </w:r>
    </w:p>
    <w:p w14:paraId="34394EBC" w14:textId="77777777" w:rsidR="00055503" w:rsidRPr="00055503" w:rsidRDefault="00055503" w:rsidP="00055503">
      <w:pPr>
        <w:numPr>
          <w:ilvl w:val="0"/>
          <w:numId w:val="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Poor lab conduct</w:t>
      </w:r>
    </w:p>
    <w:p w14:paraId="158E62A8" w14:textId="77777777" w:rsidR="00055503" w:rsidRPr="00055503" w:rsidRDefault="00055503" w:rsidP="00055503">
      <w:pPr>
        <w:numPr>
          <w:ilvl w:val="0"/>
          <w:numId w:val="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Repeated absence without justification</w:t>
      </w:r>
    </w:p>
    <w:p w14:paraId="126B9123" w14:textId="74B22DCF" w:rsidR="00055503" w:rsidRPr="00055503" w:rsidRDefault="00055503" w:rsidP="00055503">
      <w:pPr>
        <w:numPr>
          <w:ilvl w:val="0"/>
          <w:numId w:val="9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lastRenderedPageBreak/>
        <w:t>Ignoring supervisor instructions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43ABB7D8" w14:textId="495CD47D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2DB8A1ED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11.2 Consequences of Academic Misconduct</w:t>
      </w:r>
    </w:p>
    <w:p w14:paraId="1F28CD61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Consequences vary depending on severity, but may include:</w:t>
      </w:r>
    </w:p>
    <w:p w14:paraId="7B5BB244" w14:textId="77777777" w:rsidR="00055503" w:rsidRPr="00055503" w:rsidRDefault="00055503" w:rsidP="00055503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Formal warnings</w:t>
      </w:r>
    </w:p>
    <w:p w14:paraId="07D2C51B" w14:textId="77777777" w:rsidR="00055503" w:rsidRPr="00055503" w:rsidRDefault="00055503" w:rsidP="00055503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Deduction of grades</w:t>
      </w:r>
    </w:p>
    <w:p w14:paraId="3BE04D96" w14:textId="77777777" w:rsidR="00055503" w:rsidRPr="00055503" w:rsidRDefault="00055503" w:rsidP="00055503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Failure of a course or research component</w:t>
      </w:r>
    </w:p>
    <w:p w14:paraId="270D56D9" w14:textId="77777777" w:rsidR="00055503" w:rsidRPr="00055503" w:rsidRDefault="00055503" w:rsidP="00055503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Suspension from the program</w:t>
      </w:r>
    </w:p>
    <w:p w14:paraId="45C99720" w14:textId="77777777" w:rsidR="00055503" w:rsidRPr="00055503" w:rsidRDefault="00055503" w:rsidP="00055503">
      <w:pPr>
        <w:numPr>
          <w:ilvl w:val="0"/>
          <w:numId w:val="1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Cancellation of thesis registration</w:t>
      </w:r>
    </w:p>
    <w:p w14:paraId="59C4F003" w14:textId="6310F137" w:rsidR="00055503" w:rsidRPr="00055503" w:rsidRDefault="00055503" w:rsidP="00055503">
      <w:pPr>
        <w:numPr>
          <w:ilvl w:val="0"/>
          <w:numId w:val="10"/>
        </w:numPr>
        <w:spacing w:before="120" w:beforeAutospacing="1" w:after="6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Dismissal from the faculty in severe cases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The faculty applies disciplinary measures in accordance with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university regulations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ensuring fairness and due process.</w:t>
      </w:r>
    </w:p>
    <w:p w14:paraId="58F829D0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11.3 Student Responsibility</w:t>
      </w:r>
    </w:p>
    <w:p w14:paraId="4368F93D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All postgraduate students are obligated to:</w:t>
      </w:r>
    </w:p>
    <w:p w14:paraId="2D2E697C" w14:textId="77777777" w:rsidR="00055503" w:rsidRPr="00055503" w:rsidRDefault="00055503" w:rsidP="00055503">
      <w:pPr>
        <w:numPr>
          <w:ilvl w:val="0"/>
          <w:numId w:val="1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Uphold academic honesty</w:t>
      </w:r>
    </w:p>
    <w:p w14:paraId="68918918" w14:textId="77777777" w:rsidR="00055503" w:rsidRPr="00055503" w:rsidRDefault="00055503" w:rsidP="00055503">
      <w:pPr>
        <w:numPr>
          <w:ilvl w:val="0"/>
          <w:numId w:val="1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Avoid any form of misconduct</w:t>
      </w:r>
    </w:p>
    <w:p w14:paraId="32454FC3" w14:textId="77777777" w:rsidR="00055503" w:rsidRPr="00055503" w:rsidRDefault="00055503" w:rsidP="00055503">
      <w:pPr>
        <w:numPr>
          <w:ilvl w:val="0"/>
          <w:numId w:val="1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Understand penalties associated with violations</w:t>
      </w:r>
    </w:p>
    <w:p w14:paraId="2811B0DA" w14:textId="4C1D4561" w:rsidR="00055503" w:rsidRPr="00055503" w:rsidRDefault="00055503" w:rsidP="00055503">
      <w:pPr>
        <w:numPr>
          <w:ilvl w:val="0"/>
          <w:numId w:val="11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Seek guidance from supervisors when uncertain about ethical issues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5117A379" w14:textId="2F3A1E47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12E74A8D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lastRenderedPageBreak/>
        <w:t>12. Requirements for Forming the Examination and Defense Committee</w:t>
      </w:r>
    </w:p>
    <w:p w14:paraId="4E23C4C9" w14:textId="51F5A698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The formation of the examination (thesis defense) committee is a crucial academic step that ensures the scientific integrity, fairness, and quality of evaluation for 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Master's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and PhD theses. The Faculty of Veterinary Medicine — Benha University — follows clear and structured rules to regulate this process.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4D412A63" w14:textId="19FB798D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5803E9DC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12.1 Conditions for Forming the Examination Committee</w:t>
      </w:r>
    </w:p>
    <w:p w14:paraId="292F8B38" w14:textId="5804FECB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Once the supervisory committee confirms that the thesis is ready for defense, the following documents must be submitted to the department for processing: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1FFCA535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Required Documents for Committee Formation</w:t>
      </w:r>
    </w:p>
    <w:p w14:paraId="3A5AAF22" w14:textId="77777777" w:rsidR="00055503" w:rsidRPr="00055503" w:rsidRDefault="00055503" w:rsidP="00055503">
      <w:pPr>
        <w:numPr>
          <w:ilvl w:val="0"/>
          <w:numId w:val="1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plagiarism and academic integrity report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showing acceptable similarity percentages.</w:t>
      </w:r>
    </w:p>
    <w:p w14:paraId="43FD6CC4" w14:textId="77777777" w:rsidR="00055503" w:rsidRPr="00055503" w:rsidRDefault="00055503" w:rsidP="00055503">
      <w:pPr>
        <w:numPr>
          <w:ilvl w:val="0"/>
          <w:numId w:val="1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thesis validity report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confirming readiness for examination and defense.</w:t>
      </w:r>
    </w:p>
    <w:p w14:paraId="6C4264A1" w14:textId="77777777" w:rsidR="00055503" w:rsidRPr="00055503" w:rsidRDefault="00055503" w:rsidP="00055503">
      <w:pPr>
        <w:numPr>
          <w:ilvl w:val="0"/>
          <w:numId w:val="1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Title of the thesis in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Arabic and English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signed by all supervisors.</w:t>
      </w:r>
    </w:p>
    <w:p w14:paraId="4A1B74FD" w14:textId="77777777" w:rsidR="00055503" w:rsidRPr="00055503" w:rsidRDefault="00055503" w:rsidP="00055503">
      <w:pPr>
        <w:numPr>
          <w:ilvl w:val="0"/>
          <w:numId w:val="1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One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printed copy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of the thesis and another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electronic copy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prepared according to the faculty’s thesis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noBreakHyphen/>
        <w:t>writing standards.</w:t>
      </w:r>
    </w:p>
    <w:p w14:paraId="1A63FB88" w14:textId="77777777" w:rsidR="00055503" w:rsidRPr="00055503" w:rsidRDefault="00055503" w:rsidP="00055503">
      <w:pPr>
        <w:numPr>
          <w:ilvl w:val="0"/>
          <w:numId w:val="1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Extra printed copies for members of the examination committee.</w:t>
      </w:r>
    </w:p>
    <w:p w14:paraId="08B56049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These documents are submitted by the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main supervisor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to the department council.</w:t>
      </w:r>
    </w:p>
    <w:p w14:paraId="313B75C3" w14:textId="52AF88F6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512177E1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lastRenderedPageBreak/>
        <w:t>12.2 Composition of the Examination Committee</w:t>
      </w:r>
    </w:p>
    <w:p w14:paraId="0C00DBDE" w14:textId="33262FB1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examination and defense committee consists of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three members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as follows: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17FF810F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Committee Structure</w:t>
      </w:r>
    </w:p>
    <w:p w14:paraId="4006D2C6" w14:textId="77777777" w:rsidR="00055503" w:rsidRPr="00055503" w:rsidRDefault="00055503" w:rsidP="00055503">
      <w:pPr>
        <w:numPr>
          <w:ilvl w:val="0"/>
          <w:numId w:val="1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One member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from the supervisory committee</w:t>
      </w:r>
    </w:p>
    <w:p w14:paraId="60D0C3DA" w14:textId="77777777" w:rsidR="00055503" w:rsidRPr="00055503" w:rsidRDefault="00055503" w:rsidP="00055503">
      <w:pPr>
        <w:numPr>
          <w:ilvl w:val="1"/>
          <w:numId w:val="1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All supervisors collectively count as </w:t>
      </w:r>
      <w:r w:rsidRPr="00055503">
        <w:rPr>
          <w:rFonts w:ascii="Aptos" w:eastAsia="Times New Roman" w:hAnsi="Aptos" w:cs="Segoe UI"/>
          <w:i/>
          <w:iCs/>
          <w:color w:val="424242"/>
          <w:kern w:val="0"/>
          <w:sz w:val="24"/>
          <w:szCs w:val="24"/>
          <w14:ligatures w14:val="none"/>
        </w:rPr>
        <w:t>one vote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</w:p>
    <w:p w14:paraId="43F67ECD" w14:textId="77777777" w:rsidR="00055503" w:rsidRPr="00055503" w:rsidRDefault="00055503" w:rsidP="00055503">
      <w:pPr>
        <w:numPr>
          <w:ilvl w:val="0"/>
          <w:numId w:val="1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Two external examiners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chosen from:</w:t>
      </w:r>
    </w:p>
    <w:p w14:paraId="626B5AEF" w14:textId="77777777" w:rsidR="00055503" w:rsidRPr="00055503" w:rsidRDefault="00055503" w:rsidP="00055503">
      <w:pPr>
        <w:numPr>
          <w:ilvl w:val="1"/>
          <w:numId w:val="1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Professors or associate professors at Egyptian universities</w:t>
      </w:r>
    </w:p>
    <w:p w14:paraId="4B8C6235" w14:textId="77777777" w:rsidR="00055503" w:rsidRPr="00055503" w:rsidRDefault="00055503" w:rsidP="00055503">
      <w:pPr>
        <w:numPr>
          <w:ilvl w:val="1"/>
          <w:numId w:val="1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Experts of equivalent rank</w:t>
      </w:r>
    </w:p>
    <w:p w14:paraId="63A06DDC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Special Requirements</w:t>
      </w:r>
    </w:p>
    <w:p w14:paraId="1CA36C43" w14:textId="77777777" w:rsidR="00055503" w:rsidRPr="00055503" w:rsidRDefault="00055503" w:rsidP="00055503">
      <w:pPr>
        <w:numPr>
          <w:ilvl w:val="0"/>
          <w:numId w:val="1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For </w:t>
      </w:r>
      <w:proofErr w:type="gramStart"/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Master’s</w:t>
      </w:r>
      <w:proofErr w:type="gramEnd"/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 xml:space="preserve"> theses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: at least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one examiner must be from outside the faculty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</w:p>
    <w:p w14:paraId="447D09ED" w14:textId="77777777" w:rsidR="00055503" w:rsidRPr="00055503" w:rsidRDefault="00055503" w:rsidP="00055503">
      <w:pPr>
        <w:numPr>
          <w:ilvl w:val="0"/>
          <w:numId w:val="1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For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PhD theses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: at least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one examiner must be from outside Benha University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</w:p>
    <w:p w14:paraId="0BF29CCC" w14:textId="77777777" w:rsidR="00055503" w:rsidRPr="00055503" w:rsidRDefault="00055503" w:rsidP="00055503">
      <w:pPr>
        <w:numPr>
          <w:ilvl w:val="0"/>
          <w:numId w:val="1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most senior professor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serves as the committee chair.</w:t>
      </w:r>
    </w:p>
    <w:p w14:paraId="7575ED76" w14:textId="77777777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pict w14:anchorId="316EC1B5">
          <v:rect id="_x0000_i1044" style="width:8in;height:0" o:hrpct="0" o:hralign="center" o:hrstd="t" o:hr="t" fillcolor="#a0a0a0" stroked="f"/>
        </w:pict>
      </w:r>
    </w:p>
    <w:p w14:paraId="4823C047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12.3 Approval of the Committee Formation</w:t>
      </w:r>
    </w:p>
    <w:p w14:paraId="1E9439BD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After the department approves the proposed committee:</w:t>
      </w:r>
    </w:p>
    <w:p w14:paraId="3777C840" w14:textId="77777777" w:rsidR="00055503" w:rsidRPr="00055503" w:rsidRDefault="00055503" w:rsidP="00055503">
      <w:pPr>
        <w:numPr>
          <w:ilvl w:val="0"/>
          <w:numId w:val="1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request is forwarded to the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Postgraduate Studies and Research Committee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</w:p>
    <w:p w14:paraId="094A08C2" w14:textId="77777777" w:rsidR="00055503" w:rsidRPr="00055503" w:rsidRDefault="00055503" w:rsidP="00055503">
      <w:pPr>
        <w:numPr>
          <w:ilvl w:val="0"/>
          <w:numId w:val="1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Then 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submitted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to the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Faculty Council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</w:p>
    <w:p w14:paraId="18BB0EC5" w14:textId="0F7EE510" w:rsidR="00055503" w:rsidRPr="00055503" w:rsidRDefault="00055503" w:rsidP="00055503">
      <w:pPr>
        <w:numPr>
          <w:ilvl w:val="0"/>
          <w:numId w:val="15"/>
        </w:numPr>
        <w:spacing w:before="120" w:beforeAutospacing="1" w:after="6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Final approval is issued by the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University Vice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noBreakHyphen/>
        <w:t>President for Postgraduate Studies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Only after final approval is the student officially permitted to defend their thesis.</w:t>
      </w:r>
    </w:p>
    <w:p w14:paraId="5B3264EB" w14:textId="77777777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pict w14:anchorId="010A1459">
          <v:rect id="_x0000_i1045" style="width:8in;height:0" o:hrpct="0" o:hralign="center" o:hrstd="t" o:hr="t" fillcolor="#a0a0a0" stroked="f"/>
        </w:pict>
      </w:r>
    </w:p>
    <w:p w14:paraId="375684E8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lastRenderedPageBreak/>
        <w:t>12.4 Validity Period of the Committee</w:t>
      </w:r>
    </w:p>
    <w:p w14:paraId="0D358396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Committee Duration</w:t>
      </w:r>
    </w:p>
    <w:p w14:paraId="5905DA06" w14:textId="77777777" w:rsidR="00055503" w:rsidRPr="00055503" w:rsidRDefault="00055503" w:rsidP="00055503">
      <w:pPr>
        <w:numPr>
          <w:ilvl w:val="0"/>
          <w:numId w:val="16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committee is valid for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three months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from the date of approval.</w:t>
      </w:r>
    </w:p>
    <w:p w14:paraId="5089EB6D" w14:textId="77777777" w:rsidR="00055503" w:rsidRPr="00055503" w:rsidRDefault="00055503" w:rsidP="00055503">
      <w:pPr>
        <w:numPr>
          <w:ilvl w:val="0"/>
          <w:numId w:val="16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If the defense does not take place within this period, the committee must be:</w:t>
      </w:r>
    </w:p>
    <w:p w14:paraId="561986DE" w14:textId="77777777" w:rsidR="00055503" w:rsidRPr="00055503" w:rsidRDefault="00055503" w:rsidP="00055503">
      <w:pPr>
        <w:numPr>
          <w:ilvl w:val="1"/>
          <w:numId w:val="16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proofErr w:type="gramStart"/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Re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noBreakHyphen/>
        <w:t>approved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or</w:t>
      </w:r>
    </w:p>
    <w:p w14:paraId="2C57DD6C" w14:textId="5247A52D" w:rsidR="00055503" w:rsidRPr="00055503" w:rsidRDefault="00055503" w:rsidP="00055503">
      <w:pPr>
        <w:numPr>
          <w:ilvl w:val="1"/>
          <w:numId w:val="16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Reconstituted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with new members.</w:t>
      </w:r>
    </w:p>
    <w:p w14:paraId="41D64BDB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Absence of a Committee Member</w:t>
      </w:r>
    </w:p>
    <w:p w14:paraId="5528DF4F" w14:textId="77777777" w:rsidR="00055503" w:rsidRPr="00055503" w:rsidRDefault="00055503" w:rsidP="00055503">
      <w:pPr>
        <w:numPr>
          <w:ilvl w:val="0"/>
          <w:numId w:val="17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defense may proceed with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two members only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provided:</w:t>
      </w:r>
    </w:p>
    <w:p w14:paraId="1C0BAFDF" w14:textId="32704AD8" w:rsidR="00055503" w:rsidRPr="00055503" w:rsidRDefault="00055503" w:rsidP="00055503">
      <w:pPr>
        <w:numPr>
          <w:ilvl w:val="1"/>
          <w:numId w:val="17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One of them is a supervisor.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0766AD25" w14:textId="219886F1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090D2196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12.5 Evaluation and Defense Procedures</w:t>
      </w:r>
    </w:p>
    <w:p w14:paraId="57CE335C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Each examiner must submit:</w:t>
      </w:r>
    </w:p>
    <w:p w14:paraId="1C952F49" w14:textId="77777777" w:rsidR="00055503" w:rsidRPr="00055503" w:rsidRDefault="00055503" w:rsidP="00055503">
      <w:pPr>
        <w:numPr>
          <w:ilvl w:val="0"/>
          <w:numId w:val="1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An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individual written report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evaluating the thesis quality and scientific merit.</w:t>
      </w:r>
    </w:p>
    <w:p w14:paraId="2243B559" w14:textId="18F40388" w:rsidR="00055503" w:rsidRPr="00055503" w:rsidRDefault="00055503" w:rsidP="00055503">
      <w:pPr>
        <w:numPr>
          <w:ilvl w:val="0"/>
          <w:numId w:val="18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 consolidated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joint committee report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is then prepared.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1A90E928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Possible Outcomes</w:t>
      </w:r>
    </w:p>
    <w:p w14:paraId="444D647F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committee may conclude one of the following:</w:t>
      </w:r>
    </w:p>
    <w:p w14:paraId="6815221E" w14:textId="77777777" w:rsidR="00055503" w:rsidRPr="00055503" w:rsidRDefault="00055503" w:rsidP="00055503">
      <w:pPr>
        <w:numPr>
          <w:ilvl w:val="0"/>
          <w:numId w:val="19"/>
        </w:numPr>
        <w:spacing w:after="12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Approval of the Thesis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The student successfully meets the requirements.</w:t>
      </w:r>
    </w:p>
    <w:p w14:paraId="0DCACBC4" w14:textId="77777777" w:rsidR="00055503" w:rsidRPr="00055503" w:rsidRDefault="00055503" w:rsidP="00055503">
      <w:pPr>
        <w:numPr>
          <w:ilvl w:val="0"/>
          <w:numId w:val="19"/>
        </w:numPr>
        <w:spacing w:after="12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Rejection of the Thesis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A complete and final rejection.</w:t>
      </w:r>
    </w:p>
    <w:p w14:paraId="37F7E323" w14:textId="77777777" w:rsidR="00055503" w:rsidRPr="00055503" w:rsidRDefault="00055503" w:rsidP="00055503">
      <w:pPr>
        <w:numPr>
          <w:ilvl w:val="0"/>
          <w:numId w:val="19"/>
        </w:numPr>
        <w:spacing w:after="12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Request for Modifications</w:t>
      </w:r>
    </w:p>
    <w:p w14:paraId="3BD193C0" w14:textId="77777777" w:rsidR="00055503" w:rsidRPr="00055503" w:rsidRDefault="00055503" w:rsidP="00055503">
      <w:pPr>
        <w:numPr>
          <w:ilvl w:val="1"/>
          <w:numId w:val="1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lastRenderedPageBreak/>
        <w:t>The student may be asked to revise and resubmit the thesis.</w:t>
      </w:r>
    </w:p>
    <w:p w14:paraId="721E0503" w14:textId="77777777" w:rsidR="00055503" w:rsidRPr="00055503" w:rsidRDefault="00055503" w:rsidP="00055503">
      <w:pPr>
        <w:numPr>
          <w:ilvl w:val="1"/>
          <w:numId w:val="1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 period of up to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six months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may be granted.</w:t>
      </w:r>
    </w:p>
    <w:p w14:paraId="04B3433F" w14:textId="618FB574" w:rsidR="00055503" w:rsidRPr="00055503" w:rsidRDefault="00055503" w:rsidP="00055503">
      <w:pPr>
        <w:numPr>
          <w:ilvl w:val="1"/>
          <w:numId w:val="19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 second defense session is required after modifications.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431EA029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12.6 Special Rules for PhD Theses: International Examiner</w:t>
      </w:r>
    </w:p>
    <w:p w14:paraId="08F3301F" w14:textId="2FB3975D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 foreign examiner (outside Egypt) may participate under the following conditions: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7489C5F6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Eligibility Criteria</w:t>
      </w:r>
    </w:p>
    <w:p w14:paraId="647C711D" w14:textId="77777777" w:rsidR="00055503" w:rsidRPr="00055503" w:rsidRDefault="00055503" w:rsidP="00055503">
      <w:pPr>
        <w:numPr>
          <w:ilvl w:val="0"/>
          <w:numId w:val="2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Must hold at least the rank of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Associate Professor</w:t>
      </w:r>
    </w:p>
    <w:p w14:paraId="150C6464" w14:textId="77777777" w:rsidR="00055503" w:rsidRPr="00055503" w:rsidRDefault="00055503" w:rsidP="00055503">
      <w:pPr>
        <w:numPr>
          <w:ilvl w:val="0"/>
          <w:numId w:val="2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Must not evaluate more than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three theses per academic year</w:t>
      </w:r>
    </w:p>
    <w:p w14:paraId="177417AA" w14:textId="77777777" w:rsidR="00055503" w:rsidRPr="00055503" w:rsidRDefault="00055503" w:rsidP="00055503">
      <w:pPr>
        <w:numPr>
          <w:ilvl w:val="0"/>
          <w:numId w:val="2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Must specialize in the same field as the thesis</w:t>
      </w:r>
    </w:p>
    <w:p w14:paraId="5BBC853C" w14:textId="77777777" w:rsidR="00055503" w:rsidRPr="00055503" w:rsidRDefault="00055503" w:rsidP="00055503">
      <w:pPr>
        <w:numPr>
          <w:ilvl w:val="0"/>
          <w:numId w:val="2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The 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acceptance letter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must be dated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not more than two months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before the committee formation</w:t>
      </w:r>
    </w:p>
    <w:p w14:paraId="6A503CA4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Validity Extension</w:t>
      </w:r>
    </w:p>
    <w:p w14:paraId="4D1B84C8" w14:textId="57A0A2EA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When an international examiner is involved, the committee validity period may be extended to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six months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5396DCB3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13. Guidelines and Specifications for Writing Scientific Theses</w:t>
      </w:r>
    </w:p>
    <w:p w14:paraId="5D9D9412" w14:textId="06F28B95" w:rsidR="00055503" w:rsidRPr="00055503" w:rsidRDefault="00055503" w:rsidP="00055503">
      <w:pPr>
        <w:spacing w:after="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This section outlines the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official formatting, structural, and academic standards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 required for preparing 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Master’s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and PhD theses at the Faculty of Veterinary Medicine — Benha University.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 xml:space="preserve">These guidelines ensure that all </w:t>
      </w:r>
      <w:proofErr w:type="spell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theses</w:t>
      </w:r>
      <w:proofErr w:type="spell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adhere to international academic norms and 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lastRenderedPageBreak/>
        <w:t>maintain scientific credibility, clarity, and professional presentation.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0146569A" w14:textId="17C2A800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0275002E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13.1 General Formatting Requirements</w:t>
      </w:r>
    </w:p>
    <w:p w14:paraId="5D949AF5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1. Thesis Language</w:t>
      </w:r>
    </w:p>
    <w:p w14:paraId="2909A1D3" w14:textId="77777777" w:rsidR="00055503" w:rsidRPr="00055503" w:rsidRDefault="00055503" w:rsidP="00055503">
      <w:pPr>
        <w:numPr>
          <w:ilvl w:val="0"/>
          <w:numId w:val="2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thesis must be written in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Arabic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with:</w:t>
      </w:r>
    </w:p>
    <w:p w14:paraId="7191EDB2" w14:textId="77777777" w:rsidR="00055503" w:rsidRPr="00055503" w:rsidRDefault="00055503" w:rsidP="00055503">
      <w:pPr>
        <w:numPr>
          <w:ilvl w:val="1"/>
          <w:numId w:val="2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title in both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Arabic and English</w:t>
      </w:r>
    </w:p>
    <w:p w14:paraId="0658C1E6" w14:textId="77777777" w:rsidR="00055503" w:rsidRPr="00055503" w:rsidRDefault="00055503" w:rsidP="00055503">
      <w:pPr>
        <w:numPr>
          <w:ilvl w:val="1"/>
          <w:numId w:val="2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An English abstract</w:t>
      </w:r>
    </w:p>
    <w:p w14:paraId="16134E54" w14:textId="77777777" w:rsidR="00055503" w:rsidRPr="00055503" w:rsidRDefault="00055503" w:rsidP="00055503">
      <w:pPr>
        <w:numPr>
          <w:ilvl w:val="1"/>
          <w:numId w:val="21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An Arabic abstract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.docx&amp;action=default&amp;mobileredirect=true).docx&amp;action=default&amp;mobileredirect=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true)PG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student guideline finally-1 (2).docx</w:t>
      </w:r>
    </w:p>
    <w:p w14:paraId="7DB0A1B6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2. Page Setup</w:t>
      </w:r>
    </w:p>
    <w:p w14:paraId="7C38C1F8" w14:textId="77777777" w:rsidR="00055503" w:rsidRPr="00055503" w:rsidRDefault="00055503" w:rsidP="00055503">
      <w:pPr>
        <w:numPr>
          <w:ilvl w:val="0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Standard A4 paper size</w:t>
      </w:r>
    </w:p>
    <w:p w14:paraId="287634DE" w14:textId="77777777" w:rsidR="00055503" w:rsidRPr="00055503" w:rsidRDefault="00055503" w:rsidP="00055503">
      <w:pPr>
        <w:numPr>
          <w:ilvl w:val="0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Margins:</w:t>
      </w:r>
    </w:p>
    <w:p w14:paraId="59D6E02B" w14:textId="77777777" w:rsidR="00055503" w:rsidRPr="00055503" w:rsidRDefault="00055503" w:rsidP="00055503">
      <w:pPr>
        <w:numPr>
          <w:ilvl w:val="1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Left: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3 cm</w:t>
      </w:r>
    </w:p>
    <w:p w14:paraId="2362C251" w14:textId="77777777" w:rsidR="00055503" w:rsidRPr="00055503" w:rsidRDefault="00055503" w:rsidP="00055503">
      <w:pPr>
        <w:numPr>
          <w:ilvl w:val="1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Right, Top, Bottom: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2.5 cm</w:t>
      </w:r>
    </w:p>
    <w:p w14:paraId="1EC55819" w14:textId="77777777" w:rsidR="00055503" w:rsidRPr="00055503" w:rsidRDefault="00055503" w:rsidP="00055503">
      <w:pPr>
        <w:numPr>
          <w:ilvl w:val="0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Line spacing: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1.5 spacing</w:t>
      </w:r>
    </w:p>
    <w:p w14:paraId="13D1732D" w14:textId="77777777" w:rsidR="00055503" w:rsidRPr="00055503" w:rsidRDefault="00055503" w:rsidP="00055503">
      <w:pPr>
        <w:numPr>
          <w:ilvl w:val="0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Font (Arabic):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Simplified Arabic or Traditional Arabic</w:t>
      </w:r>
    </w:p>
    <w:p w14:paraId="653C52BF" w14:textId="77777777" w:rsidR="00055503" w:rsidRPr="00055503" w:rsidRDefault="00055503" w:rsidP="00055503">
      <w:pPr>
        <w:numPr>
          <w:ilvl w:val="0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Font size:</w:t>
      </w:r>
    </w:p>
    <w:p w14:paraId="563F5B94" w14:textId="77777777" w:rsidR="00055503" w:rsidRPr="00055503" w:rsidRDefault="00055503" w:rsidP="00055503">
      <w:pPr>
        <w:numPr>
          <w:ilvl w:val="1"/>
          <w:numId w:val="2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Main text: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14 pt</w:t>
      </w:r>
    </w:p>
    <w:p w14:paraId="57A90FB6" w14:textId="62213E46" w:rsidR="00055503" w:rsidRPr="00055503" w:rsidRDefault="00055503" w:rsidP="00055503">
      <w:pPr>
        <w:numPr>
          <w:ilvl w:val="1"/>
          <w:numId w:val="22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Headings: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16–18 pt</w:t>
      </w:r>
    </w:p>
    <w:p w14:paraId="0BCC95E2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3. Numbering</w:t>
      </w:r>
    </w:p>
    <w:p w14:paraId="429EADA2" w14:textId="77777777" w:rsidR="00055503" w:rsidRPr="00055503" w:rsidRDefault="00055503" w:rsidP="00055503">
      <w:pPr>
        <w:numPr>
          <w:ilvl w:val="0"/>
          <w:numId w:val="2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Preliminary pages → Roman numerals (</w:t>
      </w:r>
      <w:proofErr w:type="spell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</w:t>
      </w:r>
      <w:proofErr w:type="spell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, ii, iii…)</w:t>
      </w:r>
    </w:p>
    <w:p w14:paraId="1EBB2461" w14:textId="77777777" w:rsidR="00055503" w:rsidRPr="00055503" w:rsidRDefault="00055503" w:rsidP="00055503">
      <w:pPr>
        <w:numPr>
          <w:ilvl w:val="0"/>
          <w:numId w:val="23"/>
        </w:numPr>
        <w:spacing w:before="195" w:beforeAutospacing="1" w:after="45" w:afterAutospacing="1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Main body → Arabic numerals (1, 2, 3…)</w:t>
      </w:r>
    </w:p>
    <w:p w14:paraId="008ABA4C" w14:textId="2CFDC6AA" w:rsidR="00055503" w:rsidRPr="00055503" w:rsidRDefault="00055503" w:rsidP="00055503">
      <w:pPr>
        <w:spacing w:before="195" w:beforeAutospacing="1" w:after="45" w:afterAutospacing="1" w:line="420" w:lineRule="atLeast"/>
        <w:ind w:left="360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lastRenderedPageBreak/>
        <w:t>4. Printing</w:t>
      </w:r>
    </w:p>
    <w:p w14:paraId="6519AB1B" w14:textId="77777777" w:rsidR="00055503" w:rsidRPr="00055503" w:rsidRDefault="00055503" w:rsidP="00055503">
      <w:pPr>
        <w:numPr>
          <w:ilvl w:val="0"/>
          <w:numId w:val="2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Printed on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one side only</w:t>
      </w:r>
    </w:p>
    <w:p w14:paraId="24C61F2D" w14:textId="71EDDC82" w:rsidR="00055503" w:rsidRPr="00055503" w:rsidRDefault="00055503" w:rsidP="00055503">
      <w:pPr>
        <w:numPr>
          <w:ilvl w:val="0"/>
          <w:numId w:val="24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Clear, high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noBreakHyphen/>
        <w:t>quality printing required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5FA6C3A8" w14:textId="0C6F4EB2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1BACFAB8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13.2 Structure of the Thesis</w:t>
      </w:r>
    </w:p>
    <w:p w14:paraId="561B33E4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thesis must follow the structure below:</w:t>
      </w:r>
    </w:p>
    <w:p w14:paraId="6CA2A3DE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A. Preliminary Pages</w:t>
      </w:r>
    </w:p>
    <w:p w14:paraId="36756706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Title Page (Arabic &amp; English)</w:t>
      </w:r>
    </w:p>
    <w:p w14:paraId="50FE0FE5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Approval Page</w:t>
      </w:r>
    </w:p>
    <w:p w14:paraId="3DB49F4E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Dedication (optional)</w:t>
      </w:r>
    </w:p>
    <w:p w14:paraId="55504861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Acknowledgments</w:t>
      </w:r>
    </w:p>
    <w:p w14:paraId="03F5914D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Abstract (Arabic)</w:t>
      </w:r>
    </w:p>
    <w:p w14:paraId="7ED3E533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Abstract (English)</w:t>
      </w:r>
    </w:p>
    <w:p w14:paraId="220CD881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Table of Contents</w:t>
      </w:r>
    </w:p>
    <w:p w14:paraId="61DA93D2" w14:textId="77777777" w:rsidR="00055503" w:rsidRPr="00055503" w:rsidRDefault="00055503" w:rsidP="00055503">
      <w:pPr>
        <w:numPr>
          <w:ilvl w:val="0"/>
          <w:numId w:val="2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List of Tables</w:t>
      </w:r>
    </w:p>
    <w:p w14:paraId="1965B9A8" w14:textId="504BE3D2" w:rsidR="00055503" w:rsidRPr="00055503" w:rsidRDefault="00055503" w:rsidP="00055503">
      <w:pPr>
        <w:numPr>
          <w:ilvl w:val="0"/>
          <w:numId w:val="25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List of Figures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6E9017C1" w14:textId="4D3151B3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28EC2A05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B. Main Body</w:t>
      </w:r>
    </w:p>
    <w:p w14:paraId="0714D2AB" w14:textId="77777777" w:rsidR="00055503" w:rsidRPr="00055503" w:rsidRDefault="00055503" w:rsidP="00055503">
      <w:pPr>
        <w:spacing w:before="180" w:after="60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1. Introduction</w:t>
      </w:r>
    </w:p>
    <w:p w14:paraId="45A2F97D" w14:textId="77777777" w:rsidR="00055503" w:rsidRPr="00055503" w:rsidRDefault="00055503" w:rsidP="00055503">
      <w:pPr>
        <w:numPr>
          <w:ilvl w:val="0"/>
          <w:numId w:val="26"/>
        </w:num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 clear overview of the research problem, significance, and background.</w:t>
      </w:r>
    </w:p>
    <w:p w14:paraId="44B668E7" w14:textId="2EF9F118" w:rsidR="00055503" w:rsidRPr="00055503" w:rsidRDefault="00055503" w:rsidP="00055503">
      <w:p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2. Review of Literature</w:t>
      </w:r>
    </w:p>
    <w:p w14:paraId="192ABF7A" w14:textId="77777777" w:rsidR="00055503" w:rsidRPr="00055503" w:rsidRDefault="00055503" w:rsidP="00055503">
      <w:pPr>
        <w:numPr>
          <w:ilvl w:val="0"/>
          <w:numId w:val="27"/>
        </w:num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lastRenderedPageBreak/>
        <w:t>A comprehensive and updated review of published research related to the topic.</w:t>
      </w:r>
    </w:p>
    <w:p w14:paraId="3A574693" w14:textId="32023151" w:rsidR="00055503" w:rsidRPr="00055503" w:rsidRDefault="00055503" w:rsidP="00055503">
      <w:pPr>
        <w:spacing w:before="180" w:beforeAutospacing="1" w:after="60" w:afterAutospacing="1" w:line="360" w:lineRule="atLeast"/>
        <w:ind w:left="360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3. Materials and Methods</w:t>
      </w:r>
    </w:p>
    <w:p w14:paraId="413B52C3" w14:textId="77777777" w:rsidR="00055503" w:rsidRPr="00055503" w:rsidRDefault="00055503" w:rsidP="00055503">
      <w:pPr>
        <w:numPr>
          <w:ilvl w:val="0"/>
          <w:numId w:val="2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Full details of:</w:t>
      </w:r>
    </w:p>
    <w:p w14:paraId="1BE2E91F" w14:textId="77777777" w:rsidR="00055503" w:rsidRPr="00055503" w:rsidRDefault="00055503" w:rsidP="00055503">
      <w:pPr>
        <w:numPr>
          <w:ilvl w:val="1"/>
          <w:numId w:val="2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Study design</w:t>
      </w:r>
    </w:p>
    <w:p w14:paraId="6B15FB6A" w14:textId="77777777" w:rsidR="00055503" w:rsidRPr="00055503" w:rsidRDefault="00055503" w:rsidP="00055503">
      <w:pPr>
        <w:numPr>
          <w:ilvl w:val="1"/>
          <w:numId w:val="2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Animals or samples used</w:t>
      </w:r>
    </w:p>
    <w:p w14:paraId="455AF157" w14:textId="77777777" w:rsidR="00055503" w:rsidRPr="00055503" w:rsidRDefault="00055503" w:rsidP="00055503">
      <w:pPr>
        <w:numPr>
          <w:ilvl w:val="1"/>
          <w:numId w:val="2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Instruments and chemicals</w:t>
      </w:r>
    </w:p>
    <w:p w14:paraId="4CE97CBB" w14:textId="77777777" w:rsidR="00055503" w:rsidRPr="00055503" w:rsidRDefault="00055503" w:rsidP="00055503">
      <w:pPr>
        <w:numPr>
          <w:ilvl w:val="1"/>
          <w:numId w:val="2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Procedures and experimental protocols</w:t>
      </w:r>
    </w:p>
    <w:p w14:paraId="458F36BF" w14:textId="77777777" w:rsidR="00354445" w:rsidRPr="00354445" w:rsidRDefault="00055503" w:rsidP="00055503">
      <w:pPr>
        <w:numPr>
          <w:ilvl w:val="1"/>
          <w:numId w:val="28"/>
        </w:num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Statistical analysis</w:t>
      </w:r>
    </w:p>
    <w:p w14:paraId="554BD673" w14:textId="5ECB58E4" w:rsidR="00055503" w:rsidRPr="00055503" w:rsidRDefault="00354445" w:rsidP="00354445">
      <w:p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     </w:t>
      </w:r>
      <w:r w:rsidR="00055503"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4. Results</w:t>
      </w:r>
    </w:p>
    <w:p w14:paraId="596EDF14" w14:textId="77777777" w:rsidR="00055503" w:rsidRPr="00055503" w:rsidRDefault="00055503" w:rsidP="00055503">
      <w:pPr>
        <w:numPr>
          <w:ilvl w:val="0"/>
          <w:numId w:val="2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Presented clearly through:</w:t>
      </w:r>
    </w:p>
    <w:p w14:paraId="0D70F249" w14:textId="77777777" w:rsidR="00055503" w:rsidRPr="00055503" w:rsidRDefault="00055503" w:rsidP="00055503">
      <w:pPr>
        <w:numPr>
          <w:ilvl w:val="1"/>
          <w:numId w:val="2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Tables</w:t>
      </w:r>
    </w:p>
    <w:p w14:paraId="410BA333" w14:textId="77777777" w:rsidR="00055503" w:rsidRPr="00055503" w:rsidRDefault="00055503" w:rsidP="00055503">
      <w:pPr>
        <w:numPr>
          <w:ilvl w:val="1"/>
          <w:numId w:val="2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Figures</w:t>
      </w:r>
    </w:p>
    <w:p w14:paraId="7680BCB5" w14:textId="77777777" w:rsidR="00055503" w:rsidRPr="00055503" w:rsidRDefault="00055503" w:rsidP="00055503">
      <w:pPr>
        <w:numPr>
          <w:ilvl w:val="1"/>
          <w:numId w:val="2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Graphs</w:t>
      </w:r>
    </w:p>
    <w:p w14:paraId="43D45C25" w14:textId="3A1E0D60" w:rsidR="00055503" w:rsidRPr="00055503" w:rsidRDefault="00055503" w:rsidP="00055503">
      <w:pPr>
        <w:numPr>
          <w:ilvl w:val="0"/>
          <w:numId w:val="29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Results should be objective and free of interpretation.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44DFE2F7" w14:textId="77777777" w:rsidR="00055503" w:rsidRPr="00055503" w:rsidRDefault="00055503" w:rsidP="00055503">
      <w:pPr>
        <w:spacing w:before="180" w:after="60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5. Discussion</w:t>
      </w:r>
    </w:p>
    <w:p w14:paraId="5C12EA4E" w14:textId="77777777" w:rsidR="00055503" w:rsidRPr="00055503" w:rsidRDefault="00055503" w:rsidP="00055503">
      <w:pPr>
        <w:numPr>
          <w:ilvl w:val="0"/>
          <w:numId w:val="3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Interpretation of results</w:t>
      </w:r>
    </w:p>
    <w:p w14:paraId="5CB3A49A" w14:textId="77777777" w:rsidR="00055503" w:rsidRPr="00055503" w:rsidRDefault="00055503" w:rsidP="00055503">
      <w:pPr>
        <w:numPr>
          <w:ilvl w:val="0"/>
          <w:numId w:val="3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Comparison with previous studies</w:t>
      </w:r>
    </w:p>
    <w:p w14:paraId="38D3920C" w14:textId="77777777" w:rsidR="00354445" w:rsidRPr="00354445" w:rsidRDefault="00055503" w:rsidP="00055503">
      <w:pPr>
        <w:numPr>
          <w:ilvl w:val="0"/>
          <w:numId w:val="30"/>
        </w:num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Scientific arguments supporting the findings</w:t>
      </w:r>
    </w:p>
    <w:p w14:paraId="1188AD91" w14:textId="7BD1C084" w:rsidR="00055503" w:rsidRPr="00055503" w:rsidRDefault="00055503" w:rsidP="00354445">
      <w:p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6. Conclusion</w:t>
      </w:r>
    </w:p>
    <w:p w14:paraId="08F08C0F" w14:textId="77777777" w:rsidR="00354445" w:rsidRPr="00354445" w:rsidRDefault="00055503" w:rsidP="00055503">
      <w:pPr>
        <w:numPr>
          <w:ilvl w:val="0"/>
          <w:numId w:val="31"/>
        </w:num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Final statements summarizing the research outcomes.</w:t>
      </w:r>
    </w:p>
    <w:p w14:paraId="5144FC99" w14:textId="6CDD82D1" w:rsidR="00055503" w:rsidRPr="00055503" w:rsidRDefault="00055503" w:rsidP="00354445">
      <w:p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7. Recommendations</w:t>
      </w:r>
    </w:p>
    <w:p w14:paraId="5E9B640E" w14:textId="77777777" w:rsidR="00055503" w:rsidRPr="00055503" w:rsidRDefault="00055503" w:rsidP="00055503">
      <w:pPr>
        <w:numPr>
          <w:ilvl w:val="0"/>
          <w:numId w:val="3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Suggestions for:</w:t>
      </w:r>
    </w:p>
    <w:p w14:paraId="0A5A4B33" w14:textId="77777777" w:rsidR="00055503" w:rsidRPr="00055503" w:rsidRDefault="00055503" w:rsidP="00055503">
      <w:pPr>
        <w:numPr>
          <w:ilvl w:val="1"/>
          <w:numId w:val="32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Future research</w:t>
      </w:r>
    </w:p>
    <w:p w14:paraId="36935604" w14:textId="77777777" w:rsidR="00354445" w:rsidRPr="00354445" w:rsidRDefault="00055503" w:rsidP="00055503">
      <w:pPr>
        <w:numPr>
          <w:ilvl w:val="1"/>
          <w:numId w:val="32"/>
        </w:num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Clinical or field applications</w:t>
      </w:r>
    </w:p>
    <w:p w14:paraId="3693C9B9" w14:textId="1E56EE5F" w:rsidR="00055503" w:rsidRPr="00055503" w:rsidRDefault="00354445" w:rsidP="00354445">
      <w:pPr>
        <w:spacing w:before="180" w:beforeAutospacing="1" w:after="60" w:afterAutospacing="1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lastRenderedPageBreak/>
        <w:t xml:space="preserve">     </w:t>
      </w:r>
      <w:r w:rsidR="00055503"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8. References</w:t>
      </w:r>
    </w:p>
    <w:p w14:paraId="5EAEA1C9" w14:textId="05276FB1" w:rsidR="00055503" w:rsidRPr="00055503" w:rsidRDefault="00055503" w:rsidP="00055503">
      <w:pPr>
        <w:numPr>
          <w:ilvl w:val="0"/>
          <w:numId w:val="3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Must follow a unified </w:t>
      </w:r>
      <w:r w:rsidR="00354445"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reference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style:</w:t>
      </w:r>
    </w:p>
    <w:p w14:paraId="6C818537" w14:textId="77777777" w:rsidR="00055503" w:rsidRPr="00055503" w:rsidRDefault="00055503" w:rsidP="00055503">
      <w:pPr>
        <w:numPr>
          <w:ilvl w:val="1"/>
          <w:numId w:val="33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Alphabetical order</w:t>
      </w:r>
    </w:p>
    <w:p w14:paraId="3FE09015" w14:textId="50F93448" w:rsidR="00055503" w:rsidRPr="00055503" w:rsidRDefault="00055503" w:rsidP="00055503">
      <w:pPr>
        <w:numPr>
          <w:ilvl w:val="1"/>
          <w:numId w:val="33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Full details of authors, year, title, journal, volume, and pages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25044E45" w14:textId="77777777" w:rsidR="00055503" w:rsidRPr="00055503" w:rsidRDefault="00055503" w:rsidP="00055503">
      <w:pPr>
        <w:spacing w:before="180" w:after="60" w:line="360" w:lineRule="atLeast"/>
        <w:outlineLvl w:val="3"/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7"/>
          <w:szCs w:val="27"/>
          <w14:ligatures w14:val="none"/>
        </w:rPr>
        <w:t>9. Appendices</w:t>
      </w:r>
    </w:p>
    <w:p w14:paraId="313B8256" w14:textId="77777777" w:rsidR="00055503" w:rsidRPr="00055503" w:rsidRDefault="00055503" w:rsidP="00055503">
      <w:pPr>
        <w:numPr>
          <w:ilvl w:val="0"/>
          <w:numId w:val="3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Additional materials such as:</w:t>
      </w:r>
    </w:p>
    <w:p w14:paraId="5303EBD7" w14:textId="77777777" w:rsidR="00055503" w:rsidRPr="00055503" w:rsidRDefault="00055503" w:rsidP="00055503">
      <w:pPr>
        <w:numPr>
          <w:ilvl w:val="1"/>
          <w:numId w:val="3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Forms</w:t>
      </w:r>
    </w:p>
    <w:p w14:paraId="587B85B3" w14:textId="77777777" w:rsidR="00055503" w:rsidRPr="00055503" w:rsidRDefault="00055503" w:rsidP="00055503">
      <w:pPr>
        <w:numPr>
          <w:ilvl w:val="1"/>
          <w:numId w:val="34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Questionnaires</w:t>
      </w:r>
    </w:p>
    <w:p w14:paraId="15C501C4" w14:textId="67325099" w:rsidR="00055503" w:rsidRPr="00055503" w:rsidRDefault="00055503" w:rsidP="00055503">
      <w:pPr>
        <w:numPr>
          <w:ilvl w:val="1"/>
          <w:numId w:val="34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Supplementary tables or figures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41E17898" w14:textId="104AE91B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01DC487F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13.3 Tables, Figures, and Illustrations</w:t>
      </w:r>
    </w:p>
    <w:p w14:paraId="7AD5EB7A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Tables</w:t>
      </w:r>
    </w:p>
    <w:p w14:paraId="7BB7A220" w14:textId="77777777" w:rsidR="00055503" w:rsidRPr="00055503" w:rsidRDefault="00055503" w:rsidP="00055503">
      <w:pPr>
        <w:numPr>
          <w:ilvl w:val="0"/>
          <w:numId w:val="3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Numbered sequentially</w:t>
      </w:r>
    </w:p>
    <w:p w14:paraId="4ED3B1AA" w14:textId="77777777" w:rsidR="00055503" w:rsidRPr="00055503" w:rsidRDefault="00055503" w:rsidP="00055503">
      <w:pPr>
        <w:numPr>
          <w:ilvl w:val="0"/>
          <w:numId w:val="35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Title positioned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above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the table</w:t>
      </w:r>
    </w:p>
    <w:p w14:paraId="2A53B355" w14:textId="25CE88E7" w:rsidR="00055503" w:rsidRPr="00055503" w:rsidRDefault="00055503" w:rsidP="00055503">
      <w:pPr>
        <w:numPr>
          <w:ilvl w:val="0"/>
          <w:numId w:val="35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Notes or explanations placed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below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68137EEC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Figures / Graphs / Images</w:t>
      </w:r>
    </w:p>
    <w:p w14:paraId="4EF902AB" w14:textId="77777777" w:rsidR="00055503" w:rsidRPr="00055503" w:rsidRDefault="00055503" w:rsidP="00055503">
      <w:pPr>
        <w:numPr>
          <w:ilvl w:val="0"/>
          <w:numId w:val="36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Clear and high resolution</w:t>
      </w:r>
    </w:p>
    <w:p w14:paraId="41E83948" w14:textId="77777777" w:rsidR="00055503" w:rsidRPr="00055503" w:rsidRDefault="00055503" w:rsidP="00055503">
      <w:pPr>
        <w:numPr>
          <w:ilvl w:val="0"/>
          <w:numId w:val="36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Numbered sequentially</w:t>
      </w:r>
    </w:p>
    <w:p w14:paraId="2B935543" w14:textId="653F6433" w:rsidR="00055503" w:rsidRPr="00055503" w:rsidRDefault="00055503" w:rsidP="00354445">
      <w:pPr>
        <w:numPr>
          <w:ilvl w:val="0"/>
          <w:numId w:val="36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Caption placed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below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the figure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4E3AADCD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lastRenderedPageBreak/>
        <w:t>13.4 Referencing Style</w:t>
      </w:r>
    </w:p>
    <w:p w14:paraId="3C2A6FBC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thesis must use a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 xml:space="preserve">consistent </w:t>
      </w:r>
      <w:proofErr w:type="gramStart"/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referencing</w:t>
      </w:r>
      <w:proofErr w:type="gramEnd"/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 xml:space="preserve"> style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 in 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both in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noBreakHyphen/>
        <w:t>text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citations and the reference list.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Requirements include:</w:t>
      </w:r>
    </w:p>
    <w:p w14:paraId="430D461B" w14:textId="77777777" w:rsidR="00055503" w:rsidRPr="00055503" w:rsidRDefault="00055503" w:rsidP="00055503">
      <w:pPr>
        <w:numPr>
          <w:ilvl w:val="0"/>
          <w:numId w:val="37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Citation of 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all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sources used</w:t>
      </w:r>
    </w:p>
    <w:p w14:paraId="6F47463C" w14:textId="77777777" w:rsidR="00055503" w:rsidRPr="00055503" w:rsidRDefault="00055503" w:rsidP="00055503">
      <w:pPr>
        <w:numPr>
          <w:ilvl w:val="0"/>
          <w:numId w:val="37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Avoiding excessive self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noBreakHyphen/>
        <w:t>citation</w:t>
      </w:r>
    </w:p>
    <w:p w14:paraId="6934BDDB" w14:textId="05855807" w:rsidR="00055503" w:rsidRPr="00055503" w:rsidRDefault="00055503" w:rsidP="00354445">
      <w:pPr>
        <w:numPr>
          <w:ilvl w:val="0"/>
          <w:numId w:val="37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Ensuring accuracy of publication details</w:t>
      </w:r>
    </w:p>
    <w:p w14:paraId="2764596B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13.5 Scientific Integrity Requirements</w:t>
      </w:r>
    </w:p>
    <w:p w14:paraId="4FC73610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Anti</w:t>
      </w: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noBreakHyphen/>
        <w:t>Plagiarism Check</w:t>
      </w:r>
    </w:p>
    <w:p w14:paraId="2871D5A3" w14:textId="77777777" w:rsidR="00055503" w:rsidRPr="00055503" w:rsidRDefault="00055503" w:rsidP="00055503">
      <w:pPr>
        <w:numPr>
          <w:ilvl w:val="0"/>
          <w:numId w:val="38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 plagiarism report must be submitted</w:t>
      </w:r>
    </w:p>
    <w:p w14:paraId="321D8F2E" w14:textId="4C6EA1C7" w:rsidR="00055503" w:rsidRPr="00055503" w:rsidRDefault="00055503" w:rsidP="00055503">
      <w:pPr>
        <w:numPr>
          <w:ilvl w:val="0"/>
          <w:numId w:val="38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The </w:t>
      </w:r>
      <w:proofErr w:type="gramStart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similarity</w:t>
      </w:r>
      <w:proofErr w:type="gramEnd"/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 xml:space="preserve"> percentage must be within faculty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noBreakHyphen/>
        <w:t>approved limits</w:t>
      </w:r>
    </w:p>
    <w:p w14:paraId="330A9DB2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Data Transparency</w:t>
      </w:r>
    </w:p>
    <w:p w14:paraId="3950822B" w14:textId="77777777" w:rsidR="00055503" w:rsidRPr="00055503" w:rsidRDefault="00055503" w:rsidP="00055503">
      <w:pPr>
        <w:numPr>
          <w:ilvl w:val="0"/>
          <w:numId w:val="39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Results must accurately reflect the actual research work</w:t>
      </w:r>
    </w:p>
    <w:p w14:paraId="609E708E" w14:textId="70B0B673" w:rsidR="00055503" w:rsidRPr="00055503" w:rsidRDefault="00055503" w:rsidP="00055503">
      <w:pPr>
        <w:numPr>
          <w:ilvl w:val="0"/>
          <w:numId w:val="39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Any falsification or manipulation is strictly prohibited</w:t>
      </w:r>
    </w:p>
    <w:p w14:paraId="6D200D06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t>13.6 Electronic (Digital) Copy Requirements</w:t>
      </w:r>
    </w:p>
    <w:p w14:paraId="01A09E56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digital copy must include:</w:t>
      </w:r>
    </w:p>
    <w:p w14:paraId="09E7062A" w14:textId="77777777" w:rsidR="00055503" w:rsidRPr="00055503" w:rsidRDefault="00055503" w:rsidP="00055503">
      <w:pPr>
        <w:numPr>
          <w:ilvl w:val="0"/>
          <w:numId w:val="4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The full thesis in PDF format</w:t>
      </w:r>
    </w:p>
    <w:p w14:paraId="7EE42038" w14:textId="77777777" w:rsidR="00055503" w:rsidRPr="00055503" w:rsidRDefault="00055503" w:rsidP="00055503">
      <w:pPr>
        <w:numPr>
          <w:ilvl w:val="0"/>
          <w:numId w:val="4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Arabic abstract</w:t>
      </w:r>
    </w:p>
    <w:p w14:paraId="10B4FB12" w14:textId="77777777" w:rsidR="00055503" w:rsidRPr="00055503" w:rsidRDefault="00055503" w:rsidP="00055503">
      <w:pPr>
        <w:numPr>
          <w:ilvl w:val="0"/>
          <w:numId w:val="40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English abstract</w:t>
      </w:r>
    </w:p>
    <w:p w14:paraId="0A10A102" w14:textId="3D92DB5E" w:rsidR="00055503" w:rsidRPr="00055503" w:rsidRDefault="00055503" w:rsidP="00055503">
      <w:pPr>
        <w:numPr>
          <w:ilvl w:val="0"/>
          <w:numId w:val="40"/>
        </w:numPr>
        <w:spacing w:beforeAutospacing="1" w:after="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Proper file naming conventions (student name + degree + year)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</w:r>
    </w:p>
    <w:p w14:paraId="3AFD776F" w14:textId="45F6741F" w:rsidR="00055503" w:rsidRPr="00055503" w:rsidRDefault="00055503" w:rsidP="00055503">
      <w:pPr>
        <w:spacing w:before="345" w:after="345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</w:p>
    <w:p w14:paraId="28DBAF86" w14:textId="77777777" w:rsidR="00055503" w:rsidRPr="00055503" w:rsidRDefault="00055503" w:rsidP="00055503">
      <w:pPr>
        <w:spacing w:before="195" w:after="45" w:line="600" w:lineRule="atLeast"/>
        <w:outlineLvl w:val="0"/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spacing w:val="-5"/>
          <w:kern w:val="36"/>
          <w:sz w:val="48"/>
          <w:szCs w:val="48"/>
          <w14:ligatures w14:val="none"/>
        </w:rPr>
        <w:lastRenderedPageBreak/>
        <w:t>13.7 Submission Requirements</w:t>
      </w:r>
    </w:p>
    <w:p w14:paraId="0EE96520" w14:textId="77777777" w:rsidR="00055503" w:rsidRPr="00055503" w:rsidRDefault="00055503" w:rsidP="00055503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30"/>
          <w:szCs w:val="30"/>
          <w14:ligatures w14:val="none"/>
        </w:rPr>
        <w:t>After the Defense:</w:t>
      </w:r>
    </w:p>
    <w:p w14:paraId="2AD92E01" w14:textId="77777777" w:rsidR="00055503" w:rsidRPr="00055503" w:rsidRDefault="00055503" w:rsidP="00055503">
      <w:pPr>
        <w:spacing w:before="120" w:after="60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Students must submit:</w:t>
      </w:r>
    </w:p>
    <w:p w14:paraId="68C6AABC" w14:textId="77777777" w:rsidR="00055503" w:rsidRPr="00055503" w:rsidRDefault="00055503" w:rsidP="00055503">
      <w:pPr>
        <w:numPr>
          <w:ilvl w:val="0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Two final hard copies</w:t>
      </w:r>
    </w:p>
    <w:p w14:paraId="2890EE5A" w14:textId="77777777" w:rsidR="00055503" w:rsidRPr="00055503" w:rsidRDefault="00055503" w:rsidP="00055503">
      <w:pPr>
        <w:numPr>
          <w:ilvl w:val="0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b/>
          <w:bCs/>
          <w:color w:val="424242"/>
          <w:kern w:val="0"/>
          <w:sz w:val="24"/>
          <w:szCs w:val="24"/>
          <w14:ligatures w14:val="none"/>
        </w:rPr>
        <w:t>One digital copy (CD)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 containing:</w:t>
      </w:r>
    </w:p>
    <w:p w14:paraId="5B14B66E" w14:textId="77777777" w:rsidR="00055503" w:rsidRPr="00055503" w:rsidRDefault="00055503" w:rsidP="00055503">
      <w:pPr>
        <w:numPr>
          <w:ilvl w:val="1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Full thesis text</w:t>
      </w:r>
    </w:p>
    <w:p w14:paraId="44A77B98" w14:textId="77777777" w:rsidR="00055503" w:rsidRPr="00055503" w:rsidRDefault="00055503" w:rsidP="00055503">
      <w:pPr>
        <w:numPr>
          <w:ilvl w:val="1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Arabic abstract</w:t>
      </w:r>
    </w:p>
    <w:p w14:paraId="683D43B1" w14:textId="77777777" w:rsidR="00055503" w:rsidRPr="00055503" w:rsidRDefault="00055503" w:rsidP="00055503">
      <w:pPr>
        <w:numPr>
          <w:ilvl w:val="1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English abstract</w:t>
      </w:r>
    </w:p>
    <w:p w14:paraId="115AD677" w14:textId="77777777" w:rsidR="00055503" w:rsidRPr="00055503" w:rsidRDefault="00055503" w:rsidP="00055503">
      <w:pPr>
        <w:numPr>
          <w:ilvl w:val="0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All copies must be signed and approved by:</w:t>
      </w:r>
    </w:p>
    <w:p w14:paraId="64E23BB1" w14:textId="77777777" w:rsidR="00055503" w:rsidRPr="00055503" w:rsidRDefault="00055503" w:rsidP="00055503">
      <w:pPr>
        <w:numPr>
          <w:ilvl w:val="1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All supervisors</w:t>
      </w:r>
    </w:p>
    <w:p w14:paraId="5618D270" w14:textId="77777777" w:rsidR="00055503" w:rsidRPr="00055503" w:rsidRDefault="00055503" w:rsidP="00055503">
      <w:pPr>
        <w:numPr>
          <w:ilvl w:val="1"/>
          <w:numId w:val="41"/>
        </w:numPr>
        <w:spacing w:before="100" w:beforeAutospacing="1" w:after="100" w:afterAutospacing="1" w:line="420" w:lineRule="atLeast"/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</w:pP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t>Examination committee</w:t>
      </w:r>
      <w:r w:rsidRPr="00055503">
        <w:rPr>
          <w:rFonts w:ascii="Aptos" w:eastAsia="Times New Roman" w:hAnsi="Aptos" w:cs="Segoe UI"/>
          <w:color w:val="424242"/>
          <w:kern w:val="0"/>
          <w:sz w:val="24"/>
          <w:szCs w:val="24"/>
          <w14:ligatures w14:val="none"/>
        </w:rPr>
        <w:br/>
        <w:t>.docx&amp;action=default&amp;mobileredirect=true).docx&amp;action=default&amp;mobileredirect=true)</w:t>
      </w:r>
    </w:p>
    <w:p w14:paraId="2DB48DCA" w14:textId="77777777" w:rsidR="0069019F" w:rsidRPr="00055503" w:rsidRDefault="0069019F" w:rsidP="00055503"/>
    <w:sectPr w:rsidR="0069019F" w:rsidRPr="00055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2661" w14:textId="77777777" w:rsidR="00CA76B3" w:rsidRDefault="00CA76B3" w:rsidP="00055503">
      <w:pPr>
        <w:spacing w:after="0" w:line="240" w:lineRule="auto"/>
      </w:pPr>
      <w:r>
        <w:separator/>
      </w:r>
    </w:p>
  </w:endnote>
  <w:endnote w:type="continuationSeparator" w:id="0">
    <w:p w14:paraId="0E6DC762" w14:textId="77777777" w:rsidR="00CA76B3" w:rsidRDefault="00CA76B3" w:rsidP="0005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1F21" w14:textId="77777777" w:rsidR="00CA76B3" w:rsidRDefault="00CA76B3" w:rsidP="00055503">
      <w:pPr>
        <w:spacing w:after="0" w:line="240" w:lineRule="auto"/>
      </w:pPr>
      <w:r>
        <w:separator/>
      </w:r>
    </w:p>
  </w:footnote>
  <w:footnote w:type="continuationSeparator" w:id="0">
    <w:p w14:paraId="434AC9D8" w14:textId="77777777" w:rsidR="00CA76B3" w:rsidRDefault="00CA76B3" w:rsidP="00055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46F"/>
    <w:multiLevelType w:val="multilevel"/>
    <w:tmpl w:val="28A8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41D6"/>
    <w:multiLevelType w:val="multilevel"/>
    <w:tmpl w:val="E41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E2B5D"/>
    <w:multiLevelType w:val="multilevel"/>
    <w:tmpl w:val="9410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F18C3"/>
    <w:multiLevelType w:val="multilevel"/>
    <w:tmpl w:val="57E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E22E0"/>
    <w:multiLevelType w:val="multilevel"/>
    <w:tmpl w:val="5E56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25985"/>
    <w:multiLevelType w:val="multilevel"/>
    <w:tmpl w:val="22E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31BA3"/>
    <w:multiLevelType w:val="multilevel"/>
    <w:tmpl w:val="EF8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C01134"/>
    <w:multiLevelType w:val="multilevel"/>
    <w:tmpl w:val="369A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810E10"/>
    <w:multiLevelType w:val="multilevel"/>
    <w:tmpl w:val="4FB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873175"/>
    <w:multiLevelType w:val="multilevel"/>
    <w:tmpl w:val="2946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AB3785"/>
    <w:multiLevelType w:val="multilevel"/>
    <w:tmpl w:val="2CCC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E8596A"/>
    <w:multiLevelType w:val="multilevel"/>
    <w:tmpl w:val="EF0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77AA2"/>
    <w:multiLevelType w:val="multilevel"/>
    <w:tmpl w:val="EE9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21"/>
    <w:multiLevelType w:val="multilevel"/>
    <w:tmpl w:val="8972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89296A"/>
    <w:multiLevelType w:val="multilevel"/>
    <w:tmpl w:val="24C2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0600FC"/>
    <w:multiLevelType w:val="multilevel"/>
    <w:tmpl w:val="F88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B61FE2"/>
    <w:multiLevelType w:val="multilevel"/>
    <w:tmpl w:val="B17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3D1136"/>
    <w:multiLevelType w:val="multilevel"/>
    <w:tmpl w:val="FE0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C318DF"/>
    <w:multiLevelType w:val="multilevel"/>
    <w:tmpl w:val="CA9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4F2B2A"/>
    <w:multiLevelType w:val="multilevel"/>
    <w:tmpl w:val="37B2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B90612"/>
    <w:multiLevelType w:val="multilevel"/>
    <w:tmpl w:val="3E4A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C545C9"/>
    <w:multiLevelType w:val="multilevel"/>
    <w:tmpl w:val="09EA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7045FE"/>
    <w:multiLevelType w:val="multilevel"/>
    <w:tmpl w:val="E5A2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885DEC"/>
    <w:multiLevelType w:val="multilevel"/>
    <w:tmpl w:val="ECEA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603C93"/>
    <w:multiLevelType w:val="multilevel"/>
    <w:tmpl w:val="28FE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F31CC9"/>
    <w:multiLevelType w:val="multilevel"/>
    <w:tmpl w:val="0024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A37096"/>
    <w:multiLevelType w:val="multilevel"/>
    <w:tmpl w:val="11B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0745A4"/>
    <w:multiLevelType w:val="multilevel"/>
    <w:tmpl w:val="E7E2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301636"/>
    <w:multiLevelType w:val="multilevel"/>
    <w:tmpl w:val="8A52E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E44D5"/>
    <w:multiLevelType w:val="multilevel"/>
    <w:tmpl w:val="A41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4F1D3C"/>
    <w:multiLevelType w:val="multilevel"/>
    <w:tmpl w:val="880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66A8E"/>
    <w:multiLevelType w:val="multilevel"/>
    <w:tmpl w:val="51A2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335B5"/>
    <w:multiLevelType w:val="multilevel"/>
    <w:tmpl w:val="1DB0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7311E2"/>
    <w:multiLevelType w:val="multilevel"/>
    <w:tmpl w:val="576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4B7DF8"/>
    <w:multiLevelType w:val="multilevel"/>
    <w:tmpl w:val="B77C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9F437F"/>
    <w:multiLevelType w:val="multilevel"/>
    <w:tmpl w:val="5A7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8D656E"/>
    <w:multiLevelType w:val="multilevel"/>
    <w:tmpl w:val="FDD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E0088A"/>
    <w:multiLevelType w:val="multilevel"/>
    <w:tmpl w:val="9A9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F935E3"/>
    <w:multiLevelType w:val="multilevel"/>
    <w:tmpl w:val="28F6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332246"/>
    <w:multiLevelType w:val="multilevel"/>
    <w:tmpl w:val="A2EC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B912C8"/>
    <w:multiLevelType w:val="multilevel"/>
    <w:tmpl w:val="8B1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0278647">
    <w:abstractNumId w:val="39"/>
  </w:num>
  <w:num w:numId="2" w16cid:durableId="1883513918">
    <w:abstractNumId w:val="33"/>
  </w:num>
  <w:num w:numId="3" w16cid:durableId="1374426946">
    <w:abstractNumId w:val="15"/>
  </w:num>
  <w:num w:numId="4" w16cid:durableId="803233874">
    <w:abstractNumId w:val="36"/>
  </w:num>
  <w:num w:numId="5" w16cid:durableId="753016600">
    <w:abstractNumId w:val="37"/>
  </w:num>
  <w:num w:numId="6" w16cid:durableId="1142889381">
    <w:abstractNumId w:val="9"/>
  </w:num>
  <w:num w:numId="7" w16cid:durableId="1516963250">
    <w:abstractNumId w:val="17"/>
  </w:num>
  <w:num w:numId="8" w16cid:durableId="52001685">
    <w:abstractNumId w:val="10"/>
  </w:num>
  <w:num w:numId="9" w16cid:durableId="64575173">
    <w:abstractNumId w:val="30"/>
  </w:num>
  <w:num w:numId="10" w16cid:durableId="204223585">
    <w:abstractNumId w:val="0"/>
  </w:num>
  <w:num w:numId="11" w16cid:durableId="517620694">
    <w:abstractNumId w:val="23"/>
  </w:num>
  <w:num w:numId="12" w16cid:durableId="771166920">
    <w:abstractNumId w:val="19"/>
  </w:num>
  <w:num w:numId="13" w16cid:durableId="889925004">
    <w:abstractNumId w:val="25"/>
  </w:num>
  <w:num w:numId="14" w16cid:durableId="1750424391">
    <w:abstractNumId w:val="12"/>
  </w:num>
  <w:num w:numId="15" w16cid:durableId="1423523865">
    <w:abstractNumId w:val="35"/>
  </w:num>
  <w:num w:numId="16" w16cid:durableId="1691763893">
    <w:abstractNumId w:val="22"/>
  </w:num>
  <w:num w:numId="17" w16cid:durableId="1619216422">
    <w:abstractNumId w:val="13"/>
  </w:num>
  <w:num w:numId="18" w16cid:durableId="553466155">
    <w:abstractNumId w:val="8"/>
  </w:num>
  <w:num w:numId="19" w16cid:durableId="1026443189">
    <w:abstractNumId w:val="31"/>
  </w:num>
  <w:num w:numId="20" w16cid:durableId="566452473">
    <w:abstractNumId w:val="11"/>
  </w:num>
  <w:num w:numId="21" w16cid:durableId="1033308830">
    <w:abstractNumId w:val="34"/>
  </w:num>
  <w:num w:numId="22" w16cid:durableId="481238844">
    <w:abstractNumId w:val="40"/>
  </w:num>
  <w:num w:numId="23" w16cid:durableId="177738440">
    <w:abstractNumId w:val="38"/>
  </w:num>
  <w:num w:numId="24" w16cid:durableId="1143308131">
    <w:abstractNumId w:val="14"/>
  </w:num>
  <w:num w:numId="25" w16cid:durableId="1102920949">
    <w:abstractNumId w:val="28"/>
  </w:num>
  <w:num w:numId="26" w16cid:durableId="562906414">
    <w:abstractNumId w:val="18"/>
  </w:num>
  <w:num w:numId="27" w16cid:durableId="262765981">
    <w:abstractNumId w:val="24"/>
  </w:num>
  <w:num w:numId="28" w16cid:durableId="1963657793">
    <w:abstractNumId w:val="26"/>
  </w:num>
  <w:num w:numId="29" w16cid:durableId="242954888">
    <w:abstractNumId w:val="4"/>
  </w:num>
  <w:num w:numId="30" w16cid:durableId="1741902740">
    <w:abstractNumId w:val="20"/>
  </w:num>
  <w:num w:numId="31" w16cid:durableId="1792553760">
    <w:abstractNumId w:val="6"/>
  </w:num>
  <w:num w:numId="32" w16cid:durableId="1296914470">
    <w:abstractNumId w:val="3"/>
  </w:num>
  <w:num w:numId="33" w16cid:durableId="1327435455">
    <w:abstractNumId w:val="2"/>
  </w:num>
  <w:num w:numId="34" w16cid:durableId="891965214">
    <w:abstractNumId w:val="32"/>
  </w:num>
  <w:num w:numId="35" w16cid:durableId="547189288">
    <w:abstractNumId w:val="1"/>
  </w:num>
  <w:num w:numId="36" w16cid:durableId="158540081">
    <w:abstractNumId w:val="16"/>
  </w:num>
  <w:num w:numId="37" w16cid:durableId="1359699562">
    <w:abstractNumId w:val="7"/>
  </w:num>
  <w:num w:numId="38" w16cid:durableId="1687711149">
    <w:abstractNumId w:val="27"/>
  </w:num>
  <w:num w:numId="39" w16cid:durableId="1010257352">
    <w:abstractNumId w:val="29"/>
  </w:num>
  <w:num w:numId="40" w16cid:durableId="894127482">
    <w:abstractNumId w:val="21"/>
  </w:num>
  <w:num w:numId="41" w16cid:durableId="2002855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03"/>
    <w:rsid w:val="00055503"/>
    <w:rsid w:val="00354445"/>
    <w:rsid w:val="0069019F"/>
    <w:rsid w:val="006E0569"/>
    <w:rsid w:val="007248EF"/>
    <w:rsid w:val="00C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781A"/>
  <w15:chartTrackingRefBased/>
  <w15:docId w15:val="{39C727B9-3FA0-4D25-9D7A-21063D75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5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55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555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55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5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5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5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55503"/>
    <w:rPr>
      <w:b/>
      <w:bCs/>
    </w:rPr>
  </w:style>
  <w:style w:type="character" w:customStyle="1" w:styleId="a76bdi0">
    <w:name w:val="___a76bdi0"/>
    <w:basedOn w:val="DefaultParagraphFont"/>
    <w:rsid w:val="00055503"/>
  </w:style>
  <w:style w:type="character" w:customStyle="1" w:styleId="11yamx4">
    <w:name w:val="___11yamx4"/>
    <w:basedOn w:val="DefaultParagraphFont"/>
    <w:rsid w:val="00055503"/>
  </w:style>
  <w:style w:type="character" w:styleId="Emphasis">
    <w:name w:val="Emphasis"/>
    <w:basedOn w:val="DefaultParagraphFont"/>
    <w:uiPriority w:val="20"/>
    <w:qFormat/>
    <w:rsid w:val="0005550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5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03"/>
  </w:style>
  <w:style w:type="paragraph" w:styleId="Footer">
    <w:name w:val="footer"/>
    <w:basedOn w:val="Normal"/>
    <w:link w:val="FooterChar"/>
    <w:uiPriority w:val="99"/>
    <w:unhideWhenUsed/>
    <w:rsid w:val="00055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MAHMOUD.GABALLAH@fvtm.bu.edu.eg</dc:creator>
  <cp:keywords/>
  <dc:description/>
  <cp:lastModifiedBy>MAHMOUD.GABALLAH@fvtm.bu.edu.eg</cp:lastModifiedBy>
  <cp:revision>1</cp:revision>
  <dcterms:created xsi:type="dcterms:W3CDTF">2026-03-31T21:34:00Z</dcterms:created>
  <dcterms:modified xsi:type="dcterms:W3CDTF">2026-03-31T21:47:00Z</dcterms:modified>
</cp:coreProperties>
</file>